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77" w:rsidRDefault="00DC1C9A" w:rsidP="003D3320">
      <w:pPr>
        <w:pStyle w:val="a3"/>
        <w:spacing w:line="252" w:lineRule="auto"/>
        <w:ind w:right="-26"/>
        <w:rPr>
          <w:rFonts w:ascii="Times New Roman" w:hAnsi="Times New Roman" w:cs="Times New Roman"/>
          <w:color w:val="231F20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>Научная</w:t>
      </w:r>
      <w:r w:rsidRPr="00547D9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21C77">
        <w:rPr>
          <w:rFonts w:ascii="Times New Roman" w:hAnsi="Times New Roman" w:cs="Times New Roman"/>
          <w:color w:val="231F20"/>
          <w:sz w:val="28"/>
          <w:szCs w:val="28"/>
        </w:rPr>
        <w:t>статья</w:t>
      </w:r>
      <w:r w:rsidRPr="00547D9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8404F" w:rsidRPr="00E21C77" w:rsidRDefault="00DC1C9A" w:rsidP="003D3320">
      <w:pPr>
        <w:pStyle w:val="a3"/>
        <w:spacing w:line="252" w:lineRule="auto"/>
        <w:ind w:right="-26"/>
        <w:rPr>
          <w:rFonts w:ascii="Times New Roman" w:hAnsi="Times New Roman" w:cs="Times New Roman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УДК </w:t>
      </w:r>
      <w:r w:rsidR="00816665" w:rsidRPr="00816665">
        <w:rPr>
          <w:rFonts w:ascii="Times New Roman" w:hAnsi="Times New Roman" w:cs="Times New Roman"/>
          <w:color w:val="231F20"/>
          <w:sz w:val="28"/>
          <w:szCs w:val="28"/>
        </w:rPr>
        <w:t>56.074.6(116:470)</w:t>
      </w:r>
    </w:p>
    <w:p w:rsidR="003D3320" w:rsidRDefault="003D3320" w:rsidP="003D3320">
      <w:pPr>
        <w:pStyle w:val="a4"/>
        <w:spacing w:line="220" w:lineRule="auto"/>
        <w:ind w:right="1868"/>
        <w:rPr>
          <w:rFonts w:ascii="Times New Roman" w:hAnsi="Times New Roman" w:cs="Times New Roman"/>
          <w:color w:val="231F20"/>
          <w:sz w:val="28"/>
          <w:szCs w:val="28"/>
        </w:rPr>
      </w:pPr>
    </w:p>
    <w:p w:rsidR="00816665" w:rsidRDefault="00816665" w:rsidP="00816665">
      <w:pPr>
        <w:widowControl/>
        <w:adjustRightInd w:val="0"/>
        <w:ind w:left="142"/>
        <w:rPr>
          <w:rFonts w:ascii="Times New Roman" w:hAnsi="Times New Roman" w:cs="Times New Roman"/>
          <w:color w:val="231F20"/>
          <w:sz w:val="28"/>
          <w:szCs w:val="28"/>
        </w:rPr>
      </w:pP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Биогенная составляющая фосфоритового горизонта</w:t>
      </w:r>
      <w:r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среднего </w:t>
      </w:r>
      <w:proofErr w:type="spellStart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турона</w:t>
      </w:r>
      <w:proofErr w:type="spellEnd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в разрезе </w:t>
      </w:r>
      <w:proofErr w:type="spellStart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Сеноманская</w:t>
      </w:r>
      <w:proofErr w:type="spellEnd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стенка.</w:t>
      </w:r>
      <w:r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Статья 1. Материал и палеоэкологический анализ</w:t>
      </w:r>
    </w:p>
    <w:p w:rsidR="003D3320" w:rsidRDefault="003D3320" w:rsidP="003D3320">
      <w:pPr>
        <w:ind w:left="133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48404F" w:rsidRPr="00E21C77" w:rsidRDefault="00816665" w:rsidP="003D3320">
      <w:pPr>
        <w:ind w:left="1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Е. М.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Первушов</w:t>
      </w:r>
      <w:proofErr w:type="spellEnd"/>
    </w:p>
    <w:p w:rsidR="0048404F" w:rsidRPr="00E21C77" w:rsidRDefault="0048404F" w:rsidP="003D332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404F" w:rsidRPr="00E21C77" w:rsidRDefault="00DC1C9A" w:rsidP="003D3320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Саратовский национальный исследовательский государственный университет имени Н. Г. Чернышевского, Россия, 410012, г. </w:t>
      </w:r>
      <w:r w:rsidR="00E21C77">
        <w:rPr>
          <w:rFonts w:ascii="Times New Roman" w:hAnsi="Times New Roman" w:cs="Times New Roman"/>
          <w:color w:val="231F20"/>
          <w:sz w:val="28"/>
          <w:szCs w:val="28"/>
        </w:rPr>
        <w:t>Сара</w:t>
      </w:r>
      <w:r w:rsidRPr="00E21C77">
        <w:rPr>
          <w:rFonts w:ascii="Times New Roman" w:hAnsi="Times New Roman" w:cs="Times New Roman"/>
          <w:color w:val="231F20"/>
          <w:sz w:val="28"/>
          <w:szCs w:val="28"/>
        </w:rPr>
        <w:t>тов, ул. Астраханская, д. 83</w:t>
      </w:r>
    </w:p>
    <w:p w:rsidR="00E21C77" w:rsidRDefault="00E21C77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8404F" w:rsidRDefault="00816665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Первушов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Евгений Михайлович</w:t>
      </w:r>
      <w:r w:rsidR="00DC1C9A"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заведующий кафедрой исторической геологии и палеонтологии, доктор геолого-минералогических наук, профессор, </w:t>
      </w:r>
      <w:r w:rsidRPr="00816665">
        <w:rPr>
          <w:rFonts w:ascii="Times New Roman" w:hAnsi="Times New Roman" w:cs="Times New Roman"/>
          <w:color w:val="231F20"/>
          <w:sz w:val="28"/>
          <w:szCs w:val="28"/>
        </w:rPr>
        <w:t>pervushovem@mail.ru, https://orcid.org/0000-0002-7962-0274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816665" w:rsidRDefault="00816665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01E9E" w:rsidRPr="00F816B1" w:rsidRDefault="00DC1C9A" w:rsidP="00816665">
      <w:pPr>
        <w:widowControl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7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Аннотация. </w:t>
      </w:r>
      <w:r w:rsidR="00101E9E" w:rsidRPr="00AC5A3F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 w:rsidR="00101E9E">
        <w:t xml:space="preserve"> </w:t>
      </w:r>
      <w:r w:rsidR="00816665" w:rsidRPr="00816665">
        <w:rPr>
          <w:rFonts w:ascii="Times New Roman" w:hAnsi="Times New Roman" w:cs="Times New Roman"/>
          <w:sz w:val="28"/>
          <w:szCs w:val="28"/>
        </w:rPr>
        <w:t xml:space="preserve">Представлен анализ таксономического состава и условий обитания представителей морской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 среднего – позднего</w:t>
      </w:r>
      <w:r w:rsidR="0081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сеномана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 и среднего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турона</w:t>
      </w:r>
      <w:proofErr w:type="spellEnd"/>
      <w:r w:rsidR="00747D3F">
        <w:rPr>
          <w:rFonts w:ascii="Times New Roman" w:hAnsi="Times New Roman" w:cs="Times New Roman"/>
          <w:color w:val="231F20"/>
          <w:sz w:val="28"/>
          <w:szCs w:val="28"/>
        </w:rPr>
        <w:t>……</w:t>
      </w:r>
      <w:r w:rsidRPr="00101E9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="00101E9E" w:rsidRPr="00101E9E">
        <w:rPr>
          <w:rFonts w:ascii="Times New Roman" w:hAnsi="Times New Roman" w:cs="Times New Roman"/>
          <w:b/>
          <w:i/>
          <w:sz w:val="28"/>
          <w:szCs w:val="28"/>
        </w:rPr>
        <w:t>Теоретический анализ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1E9E" w:rsidRPr="00101E9E">
        <w:rPr>
          <w:rFonts w:ascii="Times New Roman" w:hAnsi="Times New Roman" w:cs="Times New Roman"/>
          <w:sz w:val="28"/>
          <w:szCs w:val="28"/>
        </w:rPr>
        <w:t>Сравнительный анализ позволяет сделать вывод о том, что……</w:t>
      </w:r>
      <w:r w:rsidR="00101E9E">
        <w:rPr>
          <w:rFonts w:ascii="Times New Roman" w:hAnsi="Times New Roman" w:cs="Times New Roman"/>
          <w:sz w:val="28"/>
          <w:szCs w:val="28"/>
        </w:rPr>
        <w:t xml:space="preserve"> </w:t>
      </w:r>
      <w:r w:rsidR="00101E9E" w:rsidRPr="00101E9E">
        <w:rPr>
          <w:rFonts w:ascii="Times New Roman" w:hAnsi="Times New Roman" w:cs="Times New Roman"/>
          <w:b/>
          <w:i/>
          <w:sz w:val="28"/>
          <w:szCs w:val="28"/>
        </w:rPr>
        <w:t>Эмпирический анализ</w:t>
      </w:r>
      <w:r w:rsidR="00AC5A3F">
        <w:rPr>
          <w:rFonts w:ascii="Times New Roman" w:hAnsi="Times New Roman" w:cs="Times New Roman"/>
          <w:b/>
          <w:i/>
          <w:sz w:val="28"/>
          <w:szCs w:val="28"/>
        </w:rPr>
        <w:t xml:space="preserve"> (если есть)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1E9E" w:rsidRPr="00AC5A3F">
        <w:rPr>
          <w:rFonts w:ascii="Times New Roman" w:hAnsi="Times New Roman" w:cs="Times New Roman"/>
          <w:sz w:val="28"/>
          <w:szCs w:val="28"/>
        </w:rPr>
        <w:t>Рассмотрение проблемы…позволило выявить……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9E" w:rsidRPr="00AC5A3F">
        <w:rPr>
          <w:rFonts w:ascii="Times New Roman" w:hAnsi="Times New Roman" w:cs="Times New Roman"/>
          <w:b/>
          <w:i/>
          <w:sz w:val="28"/>
          <w:szCs w:val="28"/>
        </w:rPr>
        <w:t>Заключение и выводы</w:t>
      </w:r>
      <w:r w:rsidR="00AC5A3F">
        <w:rPr>
          <w:rFonts w:ascii="Times New Roman" w:hAnsi="Times New Roman" w:cs="Times New Roman"/>
          <w:b/>
          <w:sz w:val="28"/>
          <w:szCs w:val="28"/>
        </w:rPr>
        <w:t>………………..</w:t>
      </w:r>
    </w:p>
    <w:p w:rsidR="0048404F" w:rsidRDefault="00DC1C9A" w:rsidP="00816665">
      <w:pPr>
        <w:pStyle w:val="a3"/>
        <w:spacing w:line="261" w:lineRule="auto"/>
        <w:ind w:left="0" w:right="-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21C7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Ключевые слова: </w:t>
      </w:r>
      <w:r w:rsidR="00816665" w:rsidRPr="00816665">
        <w:rPr>
          <w:rFonts w:ascii="Times New Roman" w:hAnsi="Times New Roman" w:cs="Times New Roman"/>
          <w:sz w:val="28"/>
          <w:szCs w:val="28"/>
        </w:rPr>
        <w:t xml:space="preserve">верхний мел,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сеноман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турон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>, концентрированное образование, фосфориты, тафономия, палеоэкология</w:t>
      </w:r>
    </w:p>
    <w:p w:rsidR="009119E9" w:rsidRPr="00101E9E" w:rsidRDefault="009119E9" w:rsidP="002C4DAF">
      <w:pPr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9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Благодарности. </w:t>
      </w:r>
      <w:r w:rsidRPr="009119E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выполнено при финансовой поддержке РФФИ в рамках научного проекта № </w:t>
      </w:r>
      <w:r w:rsidRPr="0091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(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примеры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ссылок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правилах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фондов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)</w:t>
      </w:r>
    </w:p>
    <w:p w:rsidR="009119E9" w:rsidRPr="00175910" w:rsidRDefault="009119E9" w:rsidP="003D3320">
      <w:pPr>
        <w:pStyle w:val="a3"/>
        <w:spacing w:line="261" w:lineRule="auto"/>
        <w:ind w:righ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665" w:rsidRPr="00816665" w:rsidRDefault="00816665" w:rsidP="00816665">
      <w:pPr>
        <w:widowControl/>
        <w:adjustRightInd w:val="0"/>
        <w:ind w:left="142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The biogenic component of the Middle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Turonian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phosphorite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horizon from the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Senomanskaya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Stenka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section. Paper 1. Materials</w:t>
      </w:r>
      <w:r w:rsidRPr="00D41F3D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and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paleoecological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analysis</w:t>
      </w:r>
    </w:p>
    <w:p w:rsidR="003D3320" w:rsidRPr="00D41F3D" w:rsidRDefault="003D3320" w:rsidP="0087588B">
      <w:pPr>
        <w:spacing w:line="380" w:lineRule="atLeast"/>
        <w:ind w:left="133" w:right="2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</w:p>
    <w:p w:rsidR="00816665" w:rsidRPr="00816665" w:rsidRDefault="00816665" w:rsidP="0087588B">
      <w:pPr>
        <w:spacing w:line="380" w:lineRule="atLeast"/>
        <w:ind w:left="133" w:right="2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Evgeny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M.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Pervushov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, </w:t>
      </w:r>
      <w:r w:rsidRPr="00816665">
        <w:rPr>
          <w:rFonts w:ascii="Times New Roman" w:hAnsi="Times New Roman" w:cs="Times New Roman"/>
          <w:color w:val="231F20"/>
          <w:sz w:val="28"/>
          <w:szCs w:val="28"/>
          <w:lang w:val="en-US"/>
        </w:rPr>
        <w:t>pervushovem@mail.ru, https://orcid.org/0000-0002-7962-0274</w:t>
      </w:r>
    </w:p>
    <w:p w:rsidR="003D3320" w:rsidRPr="0087588B" w:rsidRDefault="003D3320" w:rsidP="0087588B">
      <w:pPr>
        <w:pStyle w:val="a3"/>
        <w:ind w:right="2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48404F" w:rsidRPr="00E21C77" w:rsidRDefault="00DC1C9A" w:rsidP="0087588B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Saratov State University, 83 </w:t>
      </w:r>
      <w:proofErr w:type="spellStart"/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>Astrakhanskaya</w:t>
      </w:r>
      <w:proofErr w:type="spellEnd"/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St., Saratov 410012, Russia</w:t>
      </w:r>
    </w:p>
    <w:p w:rsidR="0048404F" w:rsidRPr="00E21C77" w:rsidRDefault="0048404F" w:rsidP="003D3320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C5A3F" w:rsidRPr="00AC5A3F" w:rsidRDefault="00DC1C9A" w:rsidP="00AC5A3F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A3F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Abstract. </w:t>
      </w:r>
      <w:r w:rsidR="00AC5A3F" w:rsidRPr="00AC5A3F">
        <w:rPr>
          <w:rFonts w:ascii="Times New Roman" w:hAnsi="Times New Roman" w:cs="Times New Roman"/>
          <w:b/>
          <w:i/>
          <w:sz w:val="28"/>
          <w:szCs w:val="28"/>
          <w:lang w:val="en-US"/>
        </w:rPr>
        <w:t>Introduction.</w:t>
      </w:r>
      <w:r w:rsidR="00AC5A3F" w:rsidRPr="00AC5A3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……………………. ……………………………</w:t>
      </w:r>
    </w:p>
    <w:p w:rsidR="00AC5A3F" w:rsidRPr="00816665" w:rsidRDefault="00AC5A3F" w:rsidP="00AC5A3F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5A3F">
        <w:rPr>
          <w:rFonts w:ascii="Times New Roman" w:hAnsi="Times New Roman" w:cs="Times New Roman"/>
          <w:b/>
          <w:i/>
          <w:sz w:val="28"/>
          <w:szCs w:val="28"/>
          <w:lang w:val="en-US"/>
        </w:rPr>
        <w:t>Theoretical analysis.</w:t>
      </w:r>
      <w:r w:rsidRPr="00AC5A3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</w:t>
      </w:r>
      <w:r w:rsidR="00747D3F" w:rsidRPr="00747D3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747D3F" w:rsidRPr="00747D3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en-US"/>
        </w:rPr>
        <w:t>Conclusion</w:t>
      </w:r>
      <w:r w:rsidR="00747D3F" w:rsidRPr="0081666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…….</w:t>
      </w:r>
    </w:p>
    <w:p w:rsidR="00AC5A3F" w:rsidRPr="00AC5A3F" w:rsidRDefault="00AC5A3F" w:rsidP="003D3320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</w:p>
    <w:p w:rsidR="0048404F" w:rsidRPr="00101E9E" w:rsidRDefault="003D3320" w:rsidP="009119E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proofErr w:type="gramStart"/>
      <w:r w:rsidRPr="001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:…….</w:t>
      </w:r>
      <w:proofErr w:type="gramEnd"/>
    </w:p>
    <w:p w:rsidR="00AC5A3F" w:rsidRPr="00747D3F" w:rsidRDefault="00AC5A3F" w:rsidP="009119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3320" w:rsidRPr="009119E9" w:rsidRDefault="009119E9" w:rsidP="009119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1E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Acknowledgements:</w:t>
      </w:r>
      <w:r w:rsidRPr="00101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19E9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reported study was funded by RFBR, project number 1234</w:t>
      </w:r>
    </w:p>
    <w:p w:rsidR="00F816B1" w:rsidRPr="00F816B1" w:rsidRDefault="00F816B1" w:rsidP="00F81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6B1">
        <w:rPr>
          <w:rFonts w:ascii="Times New Roman" w:hAnsi="Times New Roman" w:cs="Times New Roman"/>
          <w:b/>
          <w:i/>
          <w:sz w:val="28"/>
          <w:szCs w:val="28"/>
        </w:rPr>
        <w:t>Структура текста статьи</w:t>
      </w:r>
    </w:p>
    <w:p w:rsidR="00F816B1" w:rsidRPr="00F816B1" w:rsidRDefault="00F816B1" w:rsidP="00F816B1">
      <w:pPr>
        <w:rPr>
          <w:rFonts w:ascii="Times New Roman" w:hAnsi="Times New Roman" w:cs="Times New Roman"/>
          <w:sz w:val="28"/>
          <w:szCs w:val="28"/>
        </w:rPr>
      </w:pPr>
    </w:p>
    <w:p w:rsidR="00F816B1" w:rsidRPr="00F816B1" w:rsidRDefault="00F816B1" w:rsidP="00F816B1">
      <w:pPr>
        <w:rPr>
          <w:rFonts w:ascii="Times New Roman" w:hAnsi="Times New Roman" w:cs="Times New Roman"/>
          <w:b/>
          <w:sz w:val="28"/>
          <w:szCs w:val="28"/>
        </w:rPr>
      </w:pPr>
      <w:r w:rsidRPr="00F816B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2C4DAF">
        <w:rPr>
          <w:rFonts w:ascii="Times New Roman" w:hAnsi="Times New Roman" w:cs="Times New Roman"/>
          <w:b/>
          <w:sz w:val="28"/>
          <w:szCs w:val="28"/>
        </w:rPr>
        <w:t>(Постановка проблемы)</w:t>
      </w:r>
    </w:p>
    <w:p w:rsidR="00F816B1" w:rsidRPr="00F816B1" w:rsidRDefault="00816665" w:rsidP="00F81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методика </w:t>
      </w:r>
      <w:r w:rsidR="002C4DAF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F816B1" w:rsidRPr="00F81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6B1" w:rsidRPr="00F816B1" w:rsidRDefault="002C4DAF" w:rsidP="00F81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Полученные результаты и их обсуждени</w:t>
      </w:r>
      <w:r w:rsidR="00675F94">
        <w:rPr>
          <w:rFonts w:ascii="Times New Roman" w:hAnsi="Times New Roman" w:cs="Times New Roman"/>
          <w:b/>
          <w:sz w:val="28"/>
          <w:szCs w:val="28"/>
        </w:rPr>
        <w:t>е</w:t>
      </w:r>
    </w:p>
    <w:p w:rsidR="00F816B1" w:rsidRPr="00175910" w:rsidRDefault="00825EB3" w:rsidP="00F816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5910">
        <w:rPr>
          <w:rFonts w:ascii="Times New Roman" w:hAnsi="Times New Roman" w:cs="Times New Roman"/>
          <w:b/>
          <w:sz w:val="28"/>
          <w:szCs w:val="28"/>
        </w:rPr>
        <w:t>Выводы и з</w:t>
      </w:r>
      <w:r w:rsidR="00F816B1" w:rsidRPr="00175910">
        <w:rPr>
          <w:rFonts w:ascii="Times New Roman" w:hAnsi="Times New Roman" w:cs="Times New Roman"/>
          <w:b/>
          <w:sz w:val="28"/>
          <w:szCs w:val="28"/>
        </w:rPr>
        <w:t xml:space="preserve">аключение </w:t>
      </w:r>
    </w:p>
    <w:bookmarkEnd w:id="0"/>
    <w:p w:rsidR="00F816B1" w:rsidRDefault="00F816B1">
      <w:pPr>
        <w:rPr>
          <w:rFonts w:ascii="Times New Roman" w:hAnsi="Times New Roman" w:cs="Times New Roman"/>
          <w:b/>
          <w:sz w:val="28"/>
          <w:szCs w:val="28"/>
        </w:rPr>
      </w:pPr>
    </w:p>
    <w:p w:rsidR="00547D9F" w:rsidRDefault="00547D9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47D9F" w:rsidRDefault="00547D9F" w:rsidP="00547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УДК (подробно)</w:t>
      </w: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2.Объем статьи – </w:t>
      </w:r>
      <w:r w:rsidR="002C4DAF">
        <w:rPr>
          <w:rFonts w:ascii="Times New Roman" w:hAnsi="Times New Roman" w:cs="Times New Roman"/>
          <w:color w:val="000000"/>
          <w:sz w:val="28"/>
          <w:szCs w:val="28"/>
        </w:rPr>
        <w:t>до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стр. (суммарно от УДК по РЕФЕРЕНС), если считать 1 интервалом, 14 шрифтом, поля: все по 2,5 см. </w:t>
      </w: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Порог оригинальности – 8</w:t>
      </w:r>
      <w:r w:rsidR="002C4DA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</w:p>
    <w:p w:rsidR="00547D9F" w:rsidRDefault="00547D9F" w:rsidP="00547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D9F" w:rsidRDefault="00547D9F" w:rsidP="00547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Аннотация 150-</w:t>
      </w:r>
      <w:r w:rsidR="002C4DAF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слов. Аннотация должна включать характеристику основной темы, проблемы научной статьи, цели работы, методологию,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547D9F" w:rsidRDefault="00547D9F" w:rsidP="00547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ORCID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A7A3C">
        <w:fldChar w:fldCharType="begin"/>
      </w:r>
      <w:r w:rsidR="009A7A3C" w:rsidRPr="00175910">
        <w:rPr>
          <w:lang w:val="en-US"/>
        </w:rPr>
        <w:instrText>HYPERLINK "https://orcid.org/0000......."</w:instrText>
      </w:r>
      <w:r w:rsidR="009A7A3C">
        <w:fldChar w:fldCharType="separate"/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https://orcid.org/0000.......</w:t>
      </w:r>
      <w:r w:rsidR="009A7A3C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РЕФЕРЕНС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распространенных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прилагаются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 w:rsidRP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другим видам источников – в номерах журнала на сайте. </w:t>
      </w:r>
    </w:p>
    <w:p w:rsidR="00547D9F" w:rsidRDefault="00547D9F" w:rsidP="00547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D9F" w:rsidRDefault="00547D9F" w:rsidP="00547D9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Таблицы и рисунки,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примечания к таблицам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должны иметь также и название на английском языке.</w:t>
      </w:r>
    </w:p>
    <w:p w:rsidR="00547D9F" w:rsidRDefault="00547D9F" w:rsidP="00547D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D9F" w:rsidRDefault="00547D9F" w:rsidP="00547D9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У всех монографий и сборников статей (не журналов) указывать название издательства.</w:t>
      </w:r>
    </w:p>
    <w:p w:rsidR="002C4DAF" w:rsidRDefault="002C4DAF" w:rsidP="00547D9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4DAF" w:rsidRDefault="002C4DAF" w:rsidP="002C4DA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 xml:space="preserve">9. Если публикация в списке источников имеет </w:t>
      </w:r>
      <w:r w:rsidRPr="002C4DAF">
        <w:rPr>
          <w:rFonts w:ascii="Times New Roman" w:eastAsia="Times New Roman" w:hAnsi="Times New Roman" w:cs="Times New Roman"/>
          <w:b/>
          <w:bCs/>
          <w:sz w:val="28"/>
          <w:szCs w:val="28"/>
        </w:rPr>
        <w:t>DOI</w:t>
      </w:r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, его обязательно надо указывать.</w:t>
      </w:r>
    </w:p>
    <w:p w:rsidR="00675F94" w:rsidRDefault="00675F94" w:rsidP="002C4DA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5F94" w:rsidRPr="002C4DAF" w:rsidRDefault="00675F94" w:rsidP="002C4DA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В ссылках на зарубежные и российские источники необходимо указывать </w:t>
      </w:r>
      <w:r w:rsidRPr="00675F94">
        <w:rPr>
          <w:rFonts w:ascii="Times New Roman" w:eastAsia="Times New Roman" w:hAnsi="Times New Roman" w:cs="Times New Roman"/>
          <w:b/>
          <w:bCs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авторский коллектив (сокращение «</w:t>
      </w:r>
      <w:r w:rsidRPr="00675F94">
        <w:rPr>
          <w:rFonts w:ascii="Times New Roman" w:eastAsia="Times New Roman" w:hAnsi="Times New Roman" w:cs="Times New Roman"/>
          <w:b/>
          <w:bCs/>
          <w:sz w:val="28"/>
          <w:szCs w:val="28"/>
        </w:rPr>
        <w:t>и др.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запрещено).</w:t>
      </w:r>
    </w:p>
    <w:p w:rsidR="002C4DAF" w:rsidRPr="002C4DAF" w:rsidRDefault="002C4DAF" w:rsidP="002C4DA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4DAF" w:rsidRPr="002C4DAF" w:rsidRDefault="002C4DAF" w:rsidP="002C4DA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75F9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всех публикаций, размещенных в РИНЦ, обязательно указывается индекс </w:t>
      </w:r>
      <w:r w:rsidRPr="002C4DAF">
        <w:rPr>
          <w:rFonts w:ascii="Times New Roman" w:eastAsia="Times New Roman" w:hAnsi="Times New Roman" w:cs="Times New Roman"/>
          <w:b/>
          <w:bCs/>
          <w:sz w:val="28"/>
          <w:szCs w:val="28"/>
        </w:rPr>
        <w:t>EDN</w:t>
      </w:r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 xml:space="preserve"> ((</w:t>
      </w:r>
      <w:proofErr w:type="spellStart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eLIBRARY</w:t>
      </w:r>
      <w:proofErr w:type="spellEnd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Document</w:t>
      </w:r>
      <w:proofErr w:type="spellEnd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Number</w:t>
      </w:r>
      <w:proofErr w:type="spellEnd"/>
      <w:r w:rsidRPr="002C4DAF">
        <w:rPr>
          <w:rFonts w:ascii="Times New Roman" w:eastAsia="Times New Roman" w:hAnsi="Times New Roman" w:cs="Times New Roman"/>
          <w:bCs/>
          <w:sz w:val="28"/>
          <w:szCs w:val="28"/>
        </w:rPr>
        <w:t>- уникальный код, который присваивается всем документам на платформе eLIBRARY.RU. Код состоит из 6 латинских букв и дополняется QR-кодом</w:t>
      </w:r>
    </w:p>
    <w:p w:rsidR="002C4DAF" w:rsidRDefault="002C4DAF" w:rsidP="00547D9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D9F" w:rsidRDefault="00675F94" w:rsidP="00547D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547D9F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источниках – не более 20 % </w:t>
      </w:r>
      <w:proofErr w:type="spellStart"/>
      <w:r w:rsidR="00547D9F">
        <w:rPr>
          <w:rFonts w:ascii="Times New Roman" w:eastAsia="Times New Roman" w:hAnsi="Times New Roman" w:cs="Times New Roman"/>
          <w:bCs/>
          <w:sz w:val="28"/>
          <w:szCs w:val="28"/>
        </w:rPr>
        <w:t>самоцитирования</w:t>
      </w:r>
      <w:proofErr w:type="spellEnd"/>
      <w:r w:rsidR="00547D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7D9F" w:rsidRDefault="00547D9F" w:rsidP="00547D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D9F" w:rsidRDefault="00547D9F" w:rsidP="00547D9F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="00675F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Ссылки в тексте должны идти </w:t>
      </w:r>
      <w:r>
        <w:rPr>
          <w:color w:val="000000"/>
          <w:sz w:val="28"/>
          <w:szCs w:val="28"/>
          <w:shd w:val="clear" w:color="auto" w:fill="FFFFFF"/>
        </w:rPr>
        <w:sym w:font="Symbol" w:char="005B"/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sym w:font="Symbol" w:char="005D"/>
      </w:r>
      <w:r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  <w:shd w:val="clear" w:color="auto" w:fill="FFFFFF"/>
        </w:rPr>
        <w:sym w:font="Symbol" w:char="005B"/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sym w:font="Symbol" w:char="005D"/>
      </w:r>
      <w:r>
        <w:rPr>
          <w:color w:val="000000"/>
          <w:sz w:val="28"/>
          <w:szCs w:val="28"/>
          <w:shd w:val="clear" w:color="auto" w:fill="FFFFFF"/>
        </w:rPr>
        <w:t xml:space="preserve">….. </w:t>
      </w:r>
      <w:r>
        <w:rPr>
          <w:color w:val="000000"/>
          <w:sz w:val="28"/>
          <w:szCs w:val="28"/>
        </w:rPr>
        <w:t>В библиографическом списке нумерация источников должна  соответствовать очередности ссылок на них в тексте.</w:t>
      </w:r>
    </w:p>
    <w:p w:rsidR="00547D9F" w:rsidRDefault="00547D9F" w:rsidP="00547D9F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Наиболее распространенные типы источников</w:t>
      </w:r>
    </w:p>
    <w:p w:rsidR="00547D9F" w:rsidRDefault="00547D9F" w:rsidP="00547D9F">
      <w:pPr>
        <w:adjustRightInd w:val="0"/>
        <w:snapToGri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Монографии и др.</w:t>
      </w:r>
    </w:p>
    <w:p w:rsidR="00547D9F" w:rsidRDefault="00547D9F" w:rsidP="00547D9F">
      <w:pPr>
        <w:adjustRightInd w:val="0"/>
        <w:snapToGri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Pr="002C4DAF" w:rsidRDefault="002C4DAF" w:rsidP="002C4DAF">
      <w:pPr>
        <w:widowControl/>
        <w:adjustRightInd w:val="0"/>
        <w:rPr>
          <w:rFonts w:ascii="mesNewRomanPSMT" w:eastAsia="Times New Roman" w:hAnsi="mesNewRomanPSMT" w:cs="mesNewRomanPSMT"/>
          <w:color w:val="000000"/>
          <w:sz w:val="28"/>
          <w:szCs w:val="28"/>
        </w:rPr>
      </w:pP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Марковский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Б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Методы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биофациального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анализа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  <w:r>
        <w:rPr>
          <w:rFonts w:asciiTheme="minorHAnsi" w:eastAsia="Times New Roman" w:hAnsiTheme="minorHAnsi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Москва</w:t>
      </w:r>
      <w:proofErr w:type="gramStart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:</w:t>
      </w:r>
      <w:proofErr w:type="gram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Недра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, 1966. 272 </w:t>
      </w:r>
      <w:proofErr w:type="gram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</w:t>
      </w:r>
      <w:proofErr w:type="gram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</w:p>
    <w:p w:rsidR="00547D9F" w:rsidRDefault="00547D9F" w:rsidP="00547D9F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Статьи в ЖУРНАЛАХ</w:t>
      </w:r>
    </w:p>
    <w:p w:rsidR="002C4DAF" w:rsidRPr="002C4DAF" w:rsidRDefault="002C4DAF" w:rsidP="00FA3C8C">
      <w:pPr>
        <w:adjustRightInd w:val="0"/>
        <w:snapToGrid w:val="0"/>
        <w:jc w:val="both"/>
        <w:rPr>
          <w:rFonts w:asciiTheme="minorHAnsi" w:eastAsia="Times New Roman" w:hAnsiTheme="minorHAnsi" w:cs="mesNewRomanPSMT"/>
          <w:color w:val="000000"/>
          <w:sz w:val="28"/>
          <w:szCs w:val="28"/>
        </w:rPr>
      </w:pP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Гужикова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.,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Первушов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Е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.,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Рябов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И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.,</w:t>
      </w:r>
      <w:r>
        <w:rPr>
          <w:rFonts w:asciiTheme="minorHAnsi" w:eastAsia="Times New Roman" w:hAnsiTheme="minorHAnsi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Фомин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Магнитозона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обратной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полярности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туронеконьяке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северного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окончания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Доно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-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Медведицких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дислокаций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//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Известия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Саратовского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университета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Новая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серия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Серия</w:t>
      </w:r>
      <w:proofErr w:type="gramStart"/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:</w:t>
      </w:r>
      <w:proofErr w:type="gramEnd"/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Науки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Земле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2020.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Т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20, </w:t>
      </w:r>
      <w:proofErr w:type="spellStart"/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вып</w:t>
      </w:r>
      <w:proofErr w:type="spellEnd"/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4. </w:t>
      </w:r>
      <w:r w:rsidRPr="00FA3C8C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>. 262</w:t>
      </w:r>
      <w:r w:rsidRPr="00FA3C8C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–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277. </w:t>
      </w:r>
      <w:hyperlink r:id="rId6" w:history="1"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https</w:t>
        </w:r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://</w:t>
        </w:r>
        <w:proofErr w:type="spellStart"/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doi</w:t>
        </w:r>
        <w:proofErr w:type="spellEnd"/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.</w:t>
        </w:r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org</w:t>
        </w:r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/10.18500/1819-7663-2020-20-4-262-277</w:t>
        </w:r>
      </w:hyperlink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, 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  <w:lang w:val="en-US"/>
        </w:rPr>
        <w:t>EDN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: 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  <w:lang w:val="en-US"/>
        </w:rPr>
        <w:t>GCBTJW</w:t>
      </w:r>
    </w:p>
    <w:p w:rsidR="00547D9F" w:rsidRPr="00FA3C8C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FA3C8C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Интернет-источники</w:t>
      </w:r>
    </w:p>
    <w:p w:rsidR="00547D9F" w:rsidRPr="00D41F3D" w:rsidRDefault="00FA3C8C" w:rsidP="00FA3C8C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Концепции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развития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транспортного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комплекса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Саратовской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области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на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2009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–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годы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cntd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/933013032 </w:t>
      </w:r>
      <w:proofErr w:type="spellStart"/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Загл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экрана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–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Яз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рус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дата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обращения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: 16.04.2022).</w:t>
      </w:r>
    </w:p>
    <w:p w:rsidR="00547D9F" w:rsidRPr="00D41F3D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Диссертации</w:t>
      </w:r>
    </w:p>
    <w:p w:rsidR="00547D9F" w:rsidRPr="00D41F3D" w:rsidRDefault="00D41F3D" w:rsidP="00D41F3D">
      <w:pPr>
        <w:widowControl/>
        <w:adjustRightInd w:val="0"/>
        <w:jc w:val="both"/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</w:pP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Ростом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Географические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особенности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развития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социальной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инфраструктуры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в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сельских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поселениях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Липецкой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области</w:t>
      </w:r>
      <w:proofErr w:type="gramStart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:</w:t>
      </w:r>
      <w:proofErr w:type="gramEnd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proofErr w:type="spellStart"/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дис</w:t>
      </w:r>
      <w:proofErr w:type="spellEnd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…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канд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наук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М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>.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, 2001. 189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>.</w:t>
      </w: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D9F" w:rsidRPr="00FA3C8C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Авторефераты</w:t>
      </w:r>
    </w:p>
    <w:p w:rsidR="00547D9F" w:rsidRPr="00D41F3D" w:rsidRDefault="00D41F3D" w:rsidP="00547D9F">
      <w:pPr>
        <w:adjustRightInd w:val="0"/>
        <w:snapToGrid w:val="0"/>
        <w:jc w:val="both"/>
        <w:rPr>
          <w:rFonts w:ascii="mesNewRomanPSMT" w:eastAsia="Times New Roman" w:hAnsi="mesNewRomanPSMT" w:cs="mesNewRomanPSMT"/>
          <w:color w:val="000000"/>
          <w:sz w:val="28"/>
          <w:szCs w:val="28"/>
        </w:rPr>
      </w:pP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Ростом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="00547D9F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Географические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особенности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развития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социальной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инфраструктуры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в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сельских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поселениях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Липецкой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области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proofErr w:type="gramStart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>:</w:t>
      </w:r>
      <w:proofErr w:type="spellStart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а</w:t>
      </w:r>
      <w:proofErr w:type="gramEnd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втореф</w:t>
      </w:r>
      <w:proofErr w:type="spellEnd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spellStart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дис</w:t>
      </w:r>
      <w:proofErr w:type="spellEnd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. ... канд.</w:t>
      </w:r>
      <w:r w:rsidR="00547D9F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</w:t>
      </w:r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. наук. М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., 200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1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26 </w:t>
      </w:r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с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</w:p>
    <w:p w:rsidR="00547D9F" w:rsidRPr="00D41F3D" w:rsidRDefault="00547D9F" w:rsidP="00547D9F">
      <w:pPr>
        <w:adjustRightInd w:val="0"/>
        <w:snapToGrid w:val="0"/>
        <w:rPr>
          <w:rFonts w:asciiTheme="minorHAnsi" w:eastAsia="Times New Roman" w:hAnsiTheme="minorHAnsi" w:cs="mesNewRomanPSMT"/>
          <w:color w:val="000000"/>
          <w:sz w:val="18"/>
          <w:szCs w:val="24"/>
        </w:rPr>
      </w:pPr>
    </w:p>
    <w:p w:rsidR="00547D9F" w:rsidRPr="00D41F3D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D9F" w:rsidRPr="00D41F3D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Статьи</w:t>
      </w:r>
      <w:r w:rsidRPr="00D41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D41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сборниках</w:t>
      </w:r>
      <w:r w:rsid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конференций</w:t>
      </w:r>
    </w:p>
    <w:p w:rsidR="00547D9F" w:rsidRPr="00FA3C8C" w:rsidRDefault="00FA3C8C" w:rsidP="00FA3C8C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3C8C">
        <w:rPr>
          <w:rFonts w:ascii="Times New Roman" w:hAnsi="Times New Roman" w:cs="Times New Roman"/>
          <w:sz w:val="28"/>
          <w:szCs w:val="28"/>
        </w:rPr>
        <w:t xml:space="preserve">Алимпиева М. А, Морозова С. В., Завьялова Е. В. Сравнительный анализ суточных сумм осадков в Саратове и Ростове-на-Дону // Материалы II Международной научной конференции памяти члена-корреспондента РАН Д. Г. </w:t>
      </w:r>
      <w:proofErr w:type="spellStart"/>
      <w:r w:rsidRPr="00FA3C8C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Pr="00FA3C8C">
        <w:rPr>
          <w:rFonts w:ascii="Times New Roman" w:hAnsi="Times New Roman" w:cs="Times New Roman"/>
          <w:sz w:val="28"/>
          <w:szCs w:val="28"/>
        </w:rPr>
        <w:t>. Ростов-на-Дону</w:t>
      </w:r>
      <w:proofErr w:type="gramStart"/>
      <w:r w:rsidRPr="00FA3C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3C8C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науки «Федеральный исследовательский центр Южный научный центр Российской академии наук», 2020. С. 21–23.</w:t>
      </w:r>
    </w:p>
    <w:p w:rsidR="00547D9F" w:rsidRPr="00FA3C8C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Учебные пособия</w:t>
      </w:r>
    </w:p>
    <w:p w:rsidR="00D41F3D" w:rsidRPr="00D41F3D" w:rsidRDefault="00D41F3D" w:rsidP="00D41F3D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1F3D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>А. М., Горбовская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 xml:space="preserve">Т. В., </w:t>
      </w:r>
      <w:proofErr w:type="spellStart"/>
      <w:r w:rsidRPr="00D41F3D">
        <w:rPr>
          <w:rFonts w:ascii="Times New Roman" w:hAnsi="Times New Roman" w:cs="Times New Roman"/>
          <w:sz w:val="28"/>
          <w:szCs w:val="28"/>
        </w:rPr>
        <w:t>Копнина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>В. В., Молочко А. В., Павлова А. Н. Учебная практика по топографии (геодезии)</w:t>
      </w:r>
      <w:proofErr w:type="gramStart"/>
      <w:r w:rsidRPr="00D41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F3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географического и геологического факультетов. Саратов</w:t>
      </w:r>
      <w:proofErr w:type="gramStart"/>
      <w:r w:rsidRPr="00D41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F3D">
        <w:rPr>
          <w:rFonts w:ascii="Times New Roman" w:hAnsi="Times New Roman" w:cs="Times New Roman"/>
          <w:sz w:val="28"/>
          <w:szCs w:val="28"/>
        </w:rPr>
        <w:t xml:space="preserve"> Издательский центр «Наука», 2009. 106 </w:t>
      </w:r>
      <w:proofErr w:type="gramStart"/>
      <w:r w:rsidRPr="00D41F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1F3D">
        <w:rPr>
          <w:rFonts w:ascii="Times New Roman" w:hAnsi="Times New Roman" w:cs="Times New Roman"/>
          <w:sz w:val="28"/>
          <w:szCs w:val="28"/>
        </w:rPr>
        <w:t>.</w:t>
      </w:r>
    </w:p>
    <w:p w:rsidR="00D41F3D" w:rsidRDefault="00D41F3D" w:rsidP="00FA3C8C">
      <w:pPr>
        <w:pStyle w:val="a5"/>
        <w:widowControl/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697" w:rsidRPr="00FA3C8C" w:rsidRDefault="00606697" w:rsidP="00606697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Нормативно-правовые акты</w:t>
      </w:r>
    </w:p>
    <w:p w:rsidR="0096330A" w:rsidRDefault="0096330A" w:rsidP="0096330A">
      <w:pPr>
        <w:adjustRightInd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программы Российской Федерации «Развитие образования»</w:t>
      </w:r>
      <w:proofErr w:type="gram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апреля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 №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448.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cntd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document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556183093 (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16.04.2020)</w:t>
      </w:r>
      <w:r w:rsidRPr="00D41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A3C8C" w:rsidRDefault="00FA3C8C" w:rsidP="0096330A">
      <w:pPr>
        <w:adjustRightInd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3C8C" w:rsidRPr="00FA3C8C" w:rsidRDefault="00FA3C8C" w:rsidP="00FA3C8C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Атласы и карты</w:t>
      </w:r>
    </w:p>
    <w:p w:rsidR="00FA3C8C" w:rsidRPr="00FA3C8C" w:rsidRDefault="00FA3C8C" w:rsidP="00FA3C8C">
      <w:pPr>
        <w:widowControl/>
        <w:adjustRightInd w:val="0"/>
        <w:jc w:val="both"/>
        <w:rPr>
          <w:rFonts w:eastAsia="Times New Roman"/>
          <w:color w:val="000000"/>
          <w:lang w:eastAsia="ru-RU"/>
        </w:rPr>
      </w:pP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Атлас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беспозвоночных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позднемеловых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морей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Прикаспийской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впадины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Труды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Палеонтологического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института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АН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СССР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1982.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187. 339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A3C8C" w:rsidRPr="00FA3C8C" w:rsidSect="00E15C25">
      <w:type w:val="continuous"/>
      <w:pgSz w:w="11910" w:h="16840"/>
      <w:pgMar w:top="1135" w:right="1137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1A4"/>
    <w:multiLevelType w:val="hybridMultilevel"/>
    <w:tmpl w:val="731ED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361A6"/>
    <w:multiLevelType w:val="hybridMultilevel"/>
    <w:tmpl w:val="E15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5920"/>
    <w:multiLevelType w:val="hybridMultilevel"/>
    <w:tmpl w:val="E814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44D50"/>
    <w:multiLevelType w:val="hybridMultilevel"/>
    <w:tmpl w:val="838E4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06A3F"/>
    <w:multiLevelType w:val="multilevel"/>
    <w:tmpl w:val="933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AC27C6"/>
    <w:multiLevelType w:val="hybridMultilevel"/>
    <w:tmpl w:val="475AC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17527"/>
    <w:multiLevelType w:val="multilevel"/>
    <w:tmpl w:val="47C0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531AE"/>
    <w:multiLevelType w:val="hybridMultilevel"/>
    <w:tmpl w:val="30A82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04F"/>
    <w:rsid w:val="00101E9E"/>
    <w:rsid w:val="0010253E"/>
    <w:rsid w:val="00175910"/>
    <w:rsid w:val="001D12BC"/>
    <w:rsid w:val="002667C4"/>
    <w:rsid w:val="002C4DAF"/>
    <w:rsid w:val="002E4F95"/>
    <w:rsid w:val="00334FB1"/>
    <w:rsid w:val="003C0DEC"/>
    <w:rsid w:val="003D3320"/>
    <w:rsid w:val="003F0780"/>
    <w:rsid w:val="00434DC0"/>
    <w:rsid w:val="00451D89"/>
    <w:rsid w:val="0048404F"/>
    <w:rsid w:val="004E7F03"/>
    <w:rsid w:val="005044E6"/>
    <w:rsid w:val="00547D9F"/>
    <w:rsid w:val="00573B96"/>
    <w:rsid w:val="00606697"/>
    <w:rsid w:val="006429CB"/>
    <w:rsid w:val="00675F94"/>
    <w:rsid w:val="006817AC"/>
    <w:rsid w:val="00747D3F"/>
    <w:rsid w:val="00816665"/>
    <w:rsid w:val="00825EB3"/>
    <w:rsid w:val="0087588B"/>
    <w:rsid w:val="008B7FA4"/>
    <w:rsid w:val="009119E9"/>
    <w:rsid w:val="00915A22"/>
    <w:rsid w:val="00935A7D"/>
    <w:rsid w:val="00961BBC"/>
    <w:rsid w:val="0096330A"/>
    <w:rsid w:val="00974817"/>
    <w:rsid w:val="009A7A3C"/>
    <w:rsid w:val="00AC5A3F"/>
    <w:rsid w:val="00AD0AD4"/>
    <w:rsid w:val="00AD2A19"/>
    <w:rsid w:val="00BA23C8"/>
    <w:rsid w:val="00BB58D0"/>
    <w:rsid w:val="00C06D47"/>
    <w:rsid w:val="00C35325"/>
    <w:rsid w:val="00D41F3D"/>
    <w:rsid w:val="00D60D3C"/>
    <w:rsid w:val="00DC1C9A"/>
    <w:rsid w:val="00DE6B81"/>
    <w:rsid w:val="00E15C25"/>
    <w:rsid w:val="00E21C77"/>
    <w:rsid w:val="00EE0B87"/>
    <w:rsid w:val="00F642C1"/>
    <w:rsid w:val="00F816B1"/>
    <w:rsid w:val="00FA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04F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04F"/>
    <w:pPr>
      <w:ind w:left="133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404F"/>
    <w:pPr>
      <w:outlineLvl w:val="1"/>
    </w:pPr>
    <w:rPr>
      <w:rFonts w:ascii="Arial" w:eastAsia="Arial" w:hAnsi="Arial" w:cs="Arial"/>
      <w:i/>
      <w:iCs/>
      <w:sz w:val="20"/>
      <w:szCs w:val="20"/>
    </w:rPr>
  </w:style>
  <w:style w:type="paragraph" w:styleId="a4">
    <w:name w:val="Title"/>
    <w:basedOn w:val="a"/>
    <w:uiPriority w:val="1"/>
    <w:qFormat/>
    <w:rsid w:val="0048404F"/>
    <w:pPr>
      <w:ind w:left="133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34"/>
    <w:qFormat/>
    <w:rsid w:val="0048404F"/>
  </w:style>
  <w:style w:type="paragraph" w:customStyle="1" w:styleId="TableParagraph">
    <w:name w:val="Table Paragraph"/>
    <w:basedOn w:val="a"/>
    <w:uiPriority w:val="1"/>
    <w:qFormat/>
    <w:rsid w:val="0048404F"/>
  </w:style>
  <w:style w:type="character" w:styleId="a6">
    <w:name w:val="Hyperlink"/>
    <w:basedOn w:val="a0"/>
    <w:uiPriority w:val="99"/>
    <w:unhideWhenUsed/>
    <w:rsid w:val="00547D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47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7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8500/1819-7663-2020-20-4-262-2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B299-EFDE-4C14-877B-87A4B85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&lt;312D3230323120F4E8EBEEF1EEF4E8FF2E696E6464&gt;</vt:lpstr>
    </vt:vector>
  </TitlesOfParts>
  <Company>SPecialiST RePack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&lt;312D3230323120F4E8EBEEF1EEF4E8FF2E696E6464&gt;</dc:title>
  <dc:creator>Natalia</dc:creator>
  <cp:lastModifiedBy>Ekonom</cp:lastModifiedBy>
  <cp:revision>7</cp:revision>
  <dcterms:created xsi:type="dcterms:W3CDTF">2023-03-10T06:45:00Z</dcterms:created>
  <dcterms:modified xsi:type="dcterms:W3CDTF">2023-03-11T05:33:00Z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2021-03-18T00:00:00Z</vt:filetime>
  </property>
</Properties>
</file>